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1956" w:rsidRPr="00AB3732" w:rsidRDefault="001225A0" w:rsidP="000E772F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AB3732">
        <w:rPr>
          <w:rFonts w:ascii="Times New Roman" w:hAnsi="Times New Roman" w:cs="Times New Roman"/>
          <w:sz w:val="24"/>
          <w:szCs w:val="24"/>
        </w:rPr>
        <w:t>Student Name</w:t>
      </w:r>
    </w:p>
    <w:p w:rsidR="00D41956" w:rsidRPr="00AB3732" w:rsidRDefault="001225A0" w:rsidP="000E772F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AB3732">
        <w:rPr>
          <w:rFonts w:ascii="Times New Roman" w:hAnsi="Times New Roman" w:cs="Times New Roman"/>
          <w:sz w:val="24"/>
          <w:szCs w:val="24"/>
        </w:rPr>
        <w:t>Lectures name</w:t>
      </w:r>
    </w:p>
    <w:p w:rsidR="00D41956" w:rsidRPr="00AB3732" w:rsidRDefault="001225A0" w:rsidP="000E772F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AB3732">
        <w:rPr>
          <w:rFonts w:ascii="Times New Roman" w:hAnsi="Times New Roman" w:cs="Times New Roman"/>
          <w:sz w:val="24"/>
          <w:szCs w:val="24"/>
        </w:rPr>
        <w:t>Course Title</w:t>
      </w:r>
    </w:p>
    <w:p w:rsidR="00D41956" w:rsidRPr="00AB3732" w:rsidRDefault="001225A0" w:rsidP="000E772F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AB3732">
        <w:rPr>
          <w:rFonts w:ascii="Times New Roman" w:hAnsi="Times New Roman" w:cs="Times New Roman"/>
          <w:sz w:val="24"/>
          <w:szCs w:val="24"/>
        </w:rPr>
        <w:t>Date</w:t>
      </w:r>
    </w:p>
    <w:p w:rsidR="00D41956" w:rsidRPr="00AB3732" w:rsidRDefault="000E772F" w:rsidP="00AB373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r>
        <w:rPr>
          <w:rFonts w:ascii="Times New Roman" w:hAnsi="Times New Roman" w:cs="Times New Roman"/>
          <w:sz w:val="24"/>
          <w:szCs w:val="24"/>
        </w:rPr>
        <w:t xml:space="preserve">Article Summary: </w:t>
      </w:r>
      <w:r w:rsidR="001225A0" w:rsidRPr="00AB3732">
        <w:rPr>
          <w:rFonts w:ascii="Times New Roman" w:hAnsi="Times New Roman" w:cs="Times New Roman"/>
          <w:sz w:val="24"/>
          <w:szCs w:val="24"/>
        </w:rPr>
        <w:t>Development of Arabic Scripts</w:t>
      </w:r>
    </w:p>
    <w:bookmarkEnd w:id="0"/>
    <w:p w:rsidR="001225A0" w:rsidRDefault="001225A0" w:rsidP="001225A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‘Taking a Close Look” by </w:t>
      </w:r>
      <w:hyperlink r:id="rId6" w:history="1">
        <w:proofErr w:type="spellStart"/>
        <w:r w:rsidRPr="001225A0">
          <w:rPr>
            <w:rFonts w:ascii="Times New Roman" w:hAnsi="Times New Roman" w:cs="Times New Roman"/>
            <w:sz w:val="24"/>
            <w:szCs w:val="24"/>
          </w:rPr>
          <w:t>Rafiq</w:t>
        </w:r>
        <w:proofErr w:type="spellEnd"/>
        <w:r w:rsidRPr="001225A0">
          <w:rPr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1225A0">
          <w:rPr>
            <w:rFonts w:ascii="Times New Roman" w:hAnsi="Times New Roman" w:cs="Times New Roman"/>
            <w:sz w:val="24"/>
            <w:szCs w:val="24"/>
          </w:rPr>
          <w:t>Elmansy</w:t>
        </w:r>
        <w:proofErr w:type="spellEnd"/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25A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summaries the evolution of Arabic calligraphy as a tool for communication. </w:t>
      </w:r>
      <w:proofErr w:type="spellStart"/>
      <w:r>
        <w:rPr>
          <w:rFonts w:ascii="Times New Roman" w:hAnsi="Times New Roman" w:cs="Times New Roman"/>
          <w:sz w:val="24"/>
          <w:szCs w:val="24"/>
        </w:rPr>
        <w:t>Elmanys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futher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explains how Arabic calligraphy </w:t>
      </w:r>
      <w:r w:rsidRPr="00AB3732">
        <w:rPr>
          <w:rFonts w:ascii="Times New Roman" w:hAnsi="Times New Roman" w:cs="Times New Roman"/>
          <w:sz w:val="24"/>
          <w:szCs w:val="24"/>
        </w:rPr>
        <w:t>expands</w:t>
      </w:r>
      <w:r w:rsidRPr="00AB3732">
        <w:rPr>
          <w:rFonts w:ascii="Times New Roman" w:hAnsi="Times New Roman" w:cs="Times New Roman"/>
          <w:sz w:val="24"/>
          <w:szCs w:val="24"/>
        </w:rPr>
        <w:t xml:space="preserve"> our visual experience beyond the </w:t>
      </w:r>
      <w:r>
        <w:rPr>
          <w:rFonts w:ascii="Times New Roman" w:hAnsi="Times New Roman" w:cs="Times New Roman"/>
          <w:sz w:val="24"/>
          <w:szCs w:val="24"/>
        </w:rPr>
        <w:t xml:space="preserve">beautiful glyphs and forms. I </w:t>
      </w:r>
      <w:proofErr w:type="spellStart"/>
      <w:r>
        <w:rPr>
          <w:rFonts w:ascii="Times New Roman" w:hAnsi="Times New Roman" w:cs="Times New Roman"/>
          <w:sz w:val="24"/>
          <w:szCs w:val="24"/>
        </w:rPr>
        <w:t>deally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AB3732">
        <w:rPr>
          <w:rFonts w:ascii="Times New Roman" w:hAnsi="Times New Roman" w:cs="Times New Roman"/>
          <w:sz w:val="24"/>
          <w:szCs w:val="24"/>
        </w:rPr>
        <w:t xml:space="preserve">Arabic calligraphy is characterized by numerous scripts that reflect the time they developed and others the geographical area where they originated. </w:t>
      </w:r>
      <w:r>
        <w:rPr>
          <w:rFonts w:ascii="Times New Roman" w:hAnsi="Times New Roman" w:cs="Times New Roman"/>
          <w:sz w:val="24"/>
          <w:szCs w:val="24"/>
        </w:rPr>
        <w:t xml:space="preserve">According to </w:t>
      </w:r>
      <w:proofErr w:type="spellStart"/>
      <w:r>
        <w:rPr>
          <w:rFonts w:ascii="Times New Roman" w:hAnsi="Times New Roman" w:cs="Times New Roman"/>
          <w:sz w:val="24"/>
          <w:szCs w:val="24"/>
        </w:rPr>
        <w:t>Rafiq</w:t>
      </w:r>
      <w:proofErr w:type="spellEnd"/>
      <w:r>
        <w:rPr>
          <w:rFonts w:ascii="Times New Roman" w:hAnsi="Times New Roman" w:cs="Times New Roman"/>
          <w:sz w:val="24"/>
          <w:szCs w:val="24"/>
        </w:rPr>
        <w:t>, a</w:t>
      </w:r>
      <w:r w:rsidRPr="00AB3732">
        <w:rPr>
          <w:rFonts w:ascii="Times New Roman" w:hAnsi="Times New Roman" w:cs="Times New Roman"/>
          <w:sz w:val="24"/>
          <w:szCs w:val="24"/>
        </w:rPr>
        <w:t>rchaeologists have found writings in the</w:t>
      </w:r>
      <w:r w:rsidRPr="00AB3732">
        <w:rPr>
          <w:rFonts w:ascii="Times New Roman" w:hAnsi="Times New Roman" w:cs="Times New Roman"/>
          <w:sz w:val="24"/>
          <w:szCs w:val="24"/>
        </w:rPr>
        <w:t xml:space="preserve"> northern Peninsula dated 14</w:t>
      </w:r>
      <w:r w:rsidRPr="00AB3732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AB3732">
        <w:rPr>
          <w:rFonts w:ascii="Times New Roman" w:hAnsi="Times New Roman" w:cs="Times New Roman"/>
          <w:sz w:val="24"/>
          <w:szCs w:val="24"/>
        </w:rPr>
        <w:t xml:space="preserve"> century BC. The first script </w:t>
      </w:r>
      <w:r>
        <w:rPr>
          <w:rFonts w:ascii="Times New Roman" w:hAnsi="Times New Roman" w:cs="Times New Roman"/>
          <w:sz w:val="24"/>
          <w:szCs w:val="24"/>
        </w:rPr>
        <w:t xml:space="preserve">was </w:t>
      </w:r>
      <w:r w:rsidRPr="00AB3732">
        <w:rPr>
          <w:rFonts w:ascii="Times New Roman" w:hAnsi="Times New Roman" w:cs="Times New Roman"/>
          <w:sz w:val="24"/>
          <w:szCs w:val="24"/>
        </w:rPr>
        <w:t xml:space="preserve">Arabic </w:t>
      </w:r>
      <w:proofErr w:type="spellStart"/>
      <w:r w:rsidRPr="00AB3732">
        <w:rPr>
          <w:rFonts w:ascii="Times New Roman" w:hAnsi="Times New Roman" w:cs="Times New Roman"/>
          <w:sz w:val="24"/>
          <w:szCs w:val="24"/>
        </w:rPr>
        <w:t>Musnad</w:t>
      </w:r>
      <w:proofErr w:type="spellEnd"/>
      <w:r w:rsidRPr="00AB3732">
        <w:rPr>
          <w:rFonts w:ascii="Times New Roman" w:hAnsi="Times New Roman" w:cs="Times New Roman"/>
          <w:sz w:val="24"/>
          <w:szCs w:val="24"/>
        </w:rPr>
        <w:t xml:space="preserve"> discovered in Yemen. </w:t>
      </w:r>
      <w:r>
        <w:rPr>
          <w:rFonts w:ascii="Times New Roman" w:hAnsi="Times New Roman" w:cs="Times New Roman"/>
          <w:sz w:val="24"/>
          <w:szCs w:val="24"/>
        </w:rPr>
        <w:t>Although the</w:t>
      </w:r>
      <w:r w:rsidRPr="00AB3732">
        <w:rPr>
          <w:rFonts w:ascii="Times New Roman" w:hAnsi="Times New Roman" w:cs="Times New Roman"/>
          <w:sz w:val="24"/>
          <w:szCs w:val="24"/>
        </w:rPr>
        <w:t xml:space="preserve"> text does not have cursi</w:t>
      </w:r>
      <w:r w:rsidR="00AB3732" w:rsidRPr="00AB3732">
        <w:rPr>
          <w:rFonts w:ascii="Times New Roman" w:hAnsi="Times New Roman" w:cs="Times New Roman"/>
          <w:sz w:val="24"/>
          <w:szCs w:val="24"/>
        </w:rPr>
        <w:t>ve aesthetics</w:t>
      </w:r>
      <w:r>
        <w:rPr>
          <w:rFonts w:ascii="Times New Roman" w:hAnsi="Times New Roman" w:cs="Times New Roman"/>
          <w:sz w:val="24"/>
          <w:szCs w:val="24"/>
        </w:rPr>
        <w:t xml:space="preserve"> was discovered in Yemen, </w:t>
      </w:r>
      <w:r w:rsidRPr="00AB3732">
        <w:rPr>
          <w:rFonts w:ascii="Times New Roman" w:hAnsi="Times New Roman" w:cs="Times New Roman"/>
          <w:sz w:val="24"/>
          <w:szCs w:val="24"/>
        </w:rPr>
        <w:t>Al-</w:t>
      </w:r>
      <w:proofErr w:type="spellStart"/>
      <w:r w:rsidRPr="00AB3732">
        <w:rPr>
          <w:rFonts w:ascii="Times New Roman" w:hAnsi="Times New Roman" w:cs="Times New Roman"/>
          <w:sz w:val="24"/>
          <w:szCs w:val="24"/>
        </w:rPr>
        <w:t>Jazm</w:t>
      </w:r>
      <w:proofErr w:type="spellEnd"/>
      <w:r w:rsidRPr="00AB3732">
        <w:rPr>
          <w:rFonts w:ascii="Times New Roman" w:hAnsi="Times New Roman" w:cs="Times New Roman"/>
          <w:sz w:val="24"/>
          <w:szCs w:val="24"/>
        </w:rPr>
        <w:t xml:space="preserve"> Script is the first Arabic-like form of the alphabet, and it developed into differen</w:t>
      </w:r>
      <w:r w:rsidRPr="00AB3732">
        <w:rPr>
          <w:rFonts w:ascii="Times New Roman" w:hAnsi="Times New Roman" w:cs="Times New Roman"/>
          <w:sz w:val="24"/>
          <w:szCs w:val="24"/>
        </w:rPr>
        <w:t>t styles such as Hiri</w:t>
      </w:r>
      <w:r w:rsidR="00AB3732" w:rsidRPr="00AB3732">
        <w:rPr>
          <w:rFonts w:ascii="Times New Roman" w:hAnsi="Times New Roman" w:cs="Times New Roman"/>
          <w:sz w:val="24"/>
          <w:szCs w:val="24"/>
        </w:rPr>
        <w:t>.</w:t>
      </w:r>
      <w:r w:rsidRPr="00AB3732">
        <w:rPr>
          <w:rFonts w:ascii="Times New Roman" w:hAnsi="Times New Roman" w:cs="Times New Roman"/>
          <w:sz w:val="24"/>
          <w:szCs w:val="24"/>
        </w:rPr>
        <w:t xml:space="preserve"> Kufic script evolved as the next stage of Arabic calligraphy's development. The text generated in the 7</w:t>
      </w:r>
      <w:r w:rsidRPr="00AB3732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AB3732">
        <w:rPr>
          <w:rFonts w:ascii="Times New Roman" w:hAnsi="Times New Roman" w:cs="Times New Roman"/>
          <w:sz w:val="24"/>
          <w:szCs w:val="24"/>
        </w:rPr>
        <w:t xml:space="preserve"> century and mostly used in documenting the holy book. The script did not have dots which were added later in the development. A</w:t>
      </w:r>
      <w:r w:rsidRPr="00AB3732">
        <w:rPr>
          <w:rFonts w:ascii="Times New Roman" w:hAnsi="Times New Roman" w:cs="Times New Roman"/>
          <w:sz w:val="24"/>
          <w:szCs w:val="24"/>
        </w:rPr>
        <w:t>ngular shapes and long vertical lines characterized the text for use in architectural decorations of buildings.</w:t>
      </w:r>
    </w:p>
    <w:p w:rsidR="001225A0" w:rsidRDefault="001225A0" w:rsidP="001225A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B3732">
        <w:rPr>
          <w:rFonts w:ascii="Times New Roman" w:hAnsi="Times New Roman" w:cs="Times New Roman"/>
          <w:sz w:val="24"/>
          <w:szCs w:val="24"/>
        </w:rPr>
        <w:t>Abbasid dynasty (750 – 1258 CE) brought advancements in Arabic calligraphy where Thuluth and Naskh developed. Thuluth script developed in the 11</w:t>
      </w:r>
      <w:r w:rsidRPr="00AB3732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AB3732">
        <w:rPr>
          <w:rFonts w:ascii="Times New Roman" w:hAnsi="Times New Roman" w:cs="Times New Roman"/>
          <w:sz w:val="24"/>
          <w:szCs w:val="24"/>
        </w:rPr>
        <w:t xml:space="preserve"> century during Abbasid dynasty. It was commonly used to decorate mosques and different types of texts. Naskh script was used to </w:t>
      </w:r>
      <w:r w:rsidR="00CC3221" w:rsidRPr="00AB3732">
        <w:rPr>
          <w:rFonts w:ascii="Times New Roman" w:hAnsi="Times New Roman" w:cs="Times New Roman"/>
          <w:sz w:val="24"/>
          <w:szCs w:val="24"/>
        </w:rPr>
        <w:t>copy books</w:t>
      </w:r>
      <w:r w:rsidRPr="00AB3732">
        <w:rPr>
          <w:rFonts w:ascii="Times New Roman" w:hAnsi="Times New Roman" w:cs="Times New Roman"/>
          <w:sz w:val="24"/>
          <w:szCs w:val="24"/>
        </w:rPr>
        <w:t>. Its readable glyphs made it efficient in long passages and inscriptions.</w:t>
      </w:r>
      <w:r w:rsidR="00CC3221" w:rsidRPr="00AB3732">
        <w:rPr>
          <w:rFonts w:ascii="Times New Roman" w:hAnsi="Times New Roman" w:cs="Times New Roman"/>
          <w:sz w:val="24"/>
          <w:szCs w:val="24"/>
        </w:rPr>
        <w:t xml:space="preserve"> </w:t>
      </w:r>
      <w:r w:rsidRPr="00AB3732">
        <w:rPr>
          <w:rFonts w:ascii="Times New Roman" w:hAnsi="Times New Roman" w:cs="Times New Roman"/>
          <w:sz w:val="24"/>
          <w:szCs w:val="24"/>
        </w:rPr>
        <w:t>Safavid dynasty made a substantial contr</w:t>
      </w:r>
      <w:r w:rsidRPr="00AB3732">
        <w:rPr>
          <w:rFonts w:ascii="Times New Roman" w:hAnsi="Times New Roman" w:cs="Times New Roman"/>
          <w:sz w:val="24"/>
          <w:szCs w:val="24"/>
        </w:rPr>
        <w:t>ibution by developing Ta’liq script and a more developed version called Nasta’liq. Ta’liq script had the shape of the script's lines that look hung together. The text got refined in the 13</w:t>
      </w:r>
      <w:r w:rsidRPr="00AB3732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AB3732">
        <w:rPr>
          <w:rFonts w:ascii="Times New Roman" w:hAnsi="Times New Roman" w:cs="Times New Roman"/>
          <w:sz w:val="24"/>
          <w:szCs w:val="24"/>
        </w:rPr>
        <w:t xml:space="preserve"> century, and the distance between lines </w:t>
      </w:r>
      <w:r w:rsidRPr="00AB3732">
        <w:rPr>
          <w:rFonts w:ascii="Times New Roman" w:hAnsi="Times New Roman" w:cs="Times New Roman"/>
          <w:sz w:val="24"/>
          <w:szCs w:val="24"/>
        </w:rPr>
        <w:lastRenderedPageBreak/>
        <w:t>makes it consume the page</w:t>
      </w:r>
      <w:r w:rsidRPr="00AB3732">
        <w:rPr>
          <w:rFonts w:ascii="Times New Roman" w:hAnsi="Times New Roman" w:cs="Times New Roman"/>
          <w:sz w:val="24"/>
          <w:szCs w:val="24"/>
        </w:rPr>
        <w:t>. Nasta’liq is a refined version of the Ta’liq script, and it developed in the 15</w:t>
      </w:r>
      <w:r w:rsidRPr="00AB3732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AB3732">
        <w:rPr>
          <w:rFonts w:ascii="Times New Roman" w:hAnsi="Times New Roman" w:cs="Times New Roman"/>
          <w:sz w:val="24"/>
          <w:szCs w:val="24"/>
        </w:rPr>
        <w:t xml:space="preserve"> century and continued until the 16</w:t>
      </w:r>
      <w:r w:rsidRPr="00AB3732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AB3732">
        <w:rPr>
          <w:rFonts w:ascii="Times New Roman" w:hAnsi="Times New Roman" w:cs="Times New Roman"/>
          <w:sz w:val="24"/>
          <w:szCs w:val="24"/>
        </w:rPr>
        <w:t xml:space="preserve"> century in Persia and Turkey. The Maghribi Script developed during the 10</w:t>
      </w:r>
      <w:r w:rsidRPr="00AB3732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AB3732">
        <w:rPr>
          <w:rFonts w:ascii="Times New Roman" w:hAnsi="Times New Roman" w:cs="Times New Roman"/>
          <w:sz w:val="24"/>
          <w:szCs w:val="24"/>
        </w:rPr>
        <w:t xml:space="preserve"> century</w:t>
      </w:r>
      <w:r w:rsidR="00AB3732" w:rsidRPr="00AB3732">
        <w:rPr>
          <w:rFonts w:ascii="Times New Roman" w:hAnsi="Times New Roman" w:cs="Times New Roman"/>
          <w:sz w:val="24"/>
          <w:szCs w:val="24"/>
        </w:rPr>
        <w:t xml:space="preserve"> and wa</w:t>
      </w:r>
      <w:r w:rsidRPr="00AB3732">
        <w:rPr>
          <w:rFonts w:ascii="Times New Roman" w:hAnsi="Times New Roman" w:cs="Times New Roman"/>
          <w:sz w:val="24"/>
          <w:szCs w:val="24"/>
        </w:rPr>
        <w:t>s characterized by descending lines written w</w:t>
      </w:r>
      <w:r w:rsidRPr="00AB3732">
        <w:rPr>
          <w:rFonts w:ascii="Times New Roman" w:hAnsi="Times New Roman" w:cs="Times New Roman"/>
          <w:sz w:val="24"/>
          <w:szCs w:val="24"/>
        </w:rPr>
        <w:t>ith huge bowls and by letters of a combined thickness. It is suitable for decorations as well as titles.</w:t>
      </w:r>
    </w:p>
    <w:p w:rsidR="00596892" w:rsidRPr="00AB3732" w:rsidRDefault="001225A0" w:rsidP="001225A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proofErr w:type="spellStart"/>
      <w:r w:rsidRPr="001225A0">
        <w:rPr>
          <w:rFonts w:ascii="Times New Roman" w:hAnsi="Times New Roman" w:cs="Times New Roman"/>
          <w:sz w:val="24"/>
          <w:szCs w:val="24"/>
        </w:rPr>
        <w:t>Elmansy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concludes with </w:t>
      </w:r>
      <w:proofErr w:type="gramStart"/>
      <w:r>
        <w:rPr>
          <w:rFonts w:ascii="Times New Roman" w:hAnsi="Times New Roman" w:cs="Times New Roman"/>
          <w:sz w:val="24"/>
          <w:szCs w:val="24"/>
        </w:rPr>
        <w:t>an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clarification that</w:t>
      </w:r>
      <w:r w:rsidRPr="00AB3732">
        <w:rPr>
          <w:rFonts w:ascii="Times New Roman" w:hAnsi="Times New Roman" w:cs="Times New Roman"/>
          <w:sz w:val="24"/>
          <w:szCs w:val="24"/>
        </w:rPr>
        <w:t xml:space="preserve"> d</w:t>
      </w:r>
      <w:r w:rsidR="00D41956" w:rsidRPr="00AB3732">
        <w:rPr>
          <w:rFonts w:ascii="Times New Roman" w:hAnsi="Times New Roman" w:cs="Times New Roman"/>
          <w:sz w:val="24"/>
          <w:szCs w:val="24"/>
        </w:rPr>
        <w:t>uring Ottoman dynasty (1444 – 1923), Arabic calligraphy went through noticeable evolution and also the enhancement of the existing script. Most Arabic texts reached their final and modern form between the 15</w:t>
      </w:r>
      <w:r w:rsidR="00D41956" w:rsidRPr="00AB3732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D41956" w:rsidRPr="00AB3732">
        <w:rPr>
          <w:rFonts w:ascii="Times New Roman" w:hAnsi="Times New Roman" w:cs="Times New Roman"/>
          <w:sz w:val="24"/>
          <w:szCs w:val="24"/>
        </w:rPr>
        <w:t xml:space="preserve"> and 19</w:t>
      </w:r>
      <w:r w:rsidR="00D41956" w:rsidRPr="00AB3732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D41956" w:rsidRPr="00AB3732">
        <w:rPr>
          <w:rFonts w:ascii="Times New Roman" w:hAnsi="Times New Roman" w:cs="Times New Roman"/>
          <w:sz w:val="24"/>
          <w:szCs w:val="24"/>
        </w:rPr>
        <w:t xml:space="preserve"> centuries. Many versions were developed such as Diwani, Riq'a, Tughra'a, and Siyaqat. Diwani script was used to write official documents in courts</w:t>
      </w:r>
      <w:r w:rsidR="00CC3221" w:rsidRPr="00AB3732">
        <w:rPr>
          <w:rFonts w:ascii="Times New Roman" w:hAnsi="Times New Roman" w:cs="Times New Roman"/>
          <w:sz w:val="24"/>
          <w:szCs w:val="24"/>
        </w:rPr>
        <w:t xml:space="preserve"> while Riq'a developed in the 18th century.</w:t>
      </w:r>
      <w:r w:rsidR="00D41956" w:rsidRPr="00AB3732">
        <w:rPr>
          <w:rFonts w:ascii="Times New Roman" w:hAnsi="Times New Roman" w:cs="Times New Roman"/>
          <w:sz w:val="24"/>
          <w:szCs w:val="24"/>
        </w:rPr>
        <w:t xml:space="preserve"> The name "Riq'a" derives from how the script was used: written on small pieces of paper or cloth. It is perfect</w:t>
      </w:r>
      <w:r w:rsidR="00CC3221" w:rsidRPr="00AB3732">
        <w:rPr>
          <w:rFonts w:ascii="Times New Roman" w:hAnsi="Times New Roman" w:cs="Times New Roman"/>
          <w:sz w:val="24"/>
          <w:szCs w:val="24"/>
        </w:rPr>
        <w:t xml:space="preserve"> for paragraphs and long texts.</w:t>
      </w:r>
    </w:p>
    <w:p w:rsidR="00034F72" w:rsidRPr="00AB3732" w:rsidRDefault="00034F72" w:rsidP="00AB373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34F72" w:rsidRPr="00AB3732" w:rsidRDefault="00034F72" w:rsidP="00AB373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34F72" w:rsidRPr="00AB3732" w:rsidRDefault="00034F72" w:rsidP="00AB373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34F72" w:rsidRPr="00AB3732" w:rsidRDefault="00034F72" w:rsidP="00AB373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34F72" w:rsidRPr="00AB3732" w:rsidRDefault="00034F72" w:rsidP="00AB373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34F72" w:rsidRPr="00AB3732" w:rsidRDefault="00034F72" w:rsidP="00AB373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34F72" w:rsidRPr="00AB3732" w:rsidRDefault="00034F72" w:rsidP="00AB373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B3732" w:rsidRPr="00AB3732" w:rsidRDefault="00AB3732" w:rsidP="00AB3732">
      <w:pPr>
        <w:pStyle w:val="Heading1"/>
        <w:spacing w:line="480" w:lineRule="auto"/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  <w:lang w:val="en-GB" w:eastAsia="en-US"/>
        </w:rPr>
      </w:pPr>
    </w:p>
    <w:p w:rsidR="00AB3732" w:rsidRPr="00AB3732" w:rsidRDefault="00AB3732" w:rsidP="00AB373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B3732" w:rsidRPr="00AB3732" w:rsidRDefault="001225A0" w:rsidP="00AB3732">
      <w:pPr>
        <w:pStyle w:val="Heading1"/>
        <w:spacing w:line="48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AB3732">
        <w:rPr>
          <w:rFonts w:ascii="Times New Roman" w:hAnsi="Times New Roman" w:cs="Times New Roman"/>
          <w:color w:val="auto"/>
          <w:sz w:val="24"/>
          <w:szCs w:val="24"/>
        </w:rPr>
        <w:t>Works Cited</w:t>
      </w:r>
    </w:p>
    <w:p w:rsidR="00AB3732" w:rsidRPr="00AB3732" w:rsidRDefault="001225A0" w:rsidP="00AB3732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AB3732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Rafik Elmansy. "Articles." 20 March 2014. </w:t>
      </w:r>
      <w:r w:rsidRPr="00AB3732">
        <w:rPr>
          <w:rFonts w:ascii="Times New Roman" w:hAnsi="Times New Roman" w:cs="Times New Roman"/>
          <w:noProof/>
          <w:sz w:val="24"/>
          <w:szCs w:val="24"/>
          <w:u w:val="single"/>
          <w:lang w:val="en-US"/>
        </w:rPr>
        <w:t xml:space="preserve">Arabic Calligraphy – Taking A </w:t>
      </w:r>
      <w:r w:rsidRPr="00AB3732">
        <w:rPr>
          <w:rFonts w:ascii="Times New Roman" w:hAnsi="Times New Roman" w:cs="Times New Roman"/>
          <w:noProof/>
          <w:sz w:val="24"/>
          <w:szCs w:val="24"/>
          <w:u w:val="single"/>
          <w:lang w:val="en-US"/>
        </w:rPr>
        <w:t>Closer Look.</w:t>
      </w:r>
      <w:r w:rsidRPr="00AB3732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19 March 2019 &lt;https://www.smashingmagazine.com/2014/03/taking-a-closer-look-at-arabic-calligraphy/&gt;.</w:t>
      </w:r>
    </w:p>
    <w:sectPr w:rsidR="00AB3732" w:rsidRPr="00AB373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0NDczt7QwMrcwNjQzNDdV0lEKTi0uzszPAykwrAUAqnLN4ywAAAA="/>
  </w:docVars>
  <w:rsids>
    <w:rsidRoot w:val="00084C42"/>
    <w:rsid w:val="00034F72"/>
    <w:rsid w:val="000502FF"/>
    <w:rsid w:val="00084C42"/>
    <w:rsid w:val="000E772F"/>
    <w:rsid w:val="00115CAE"/>
    <w:rsid w:val="001225A0"/>
    <w:rsid w:val="00237122"/>
    <w:rsid w:val="002E0E76"/>
    <w:rsid w:val="00596892"/>
    <w:rsid w:val="006001E5"/>
    <w:rsid w:val="00632A8C"/>
    <w:rsid w:val="008362B4"/>
    <w:rsid w:val="008F4F19"/>
    <w:rsid w:val="009561AE"/>
    <w:rsid w:val="00A23633"/>
    <w:rsid w:val="00A949AB"/>
    <w:rsid w:val="00AB3732"/>
    <w:rsid w:val="00C931A5"/>
    <w:rsid w:val="00CC3221"/>
    <w:rsid w:val="00D41956"/>
    <w:rsid w:val="00F05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1956"/>
  </w:style>
  <w:style w:type="paragraph" w:styleId="Heading1">
    <w:name w:val="heading 1"/>
    <w:basedOn w:val="Normal"/>
    <w:next w:val="Normal"/>
    <w:link w:val="Heading1Char"/>
    <w:uiPriority w:val="9"/>
    <w:qFormat/>
    <w:rsid w:val="00AB373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ja-JP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34F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4F72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AB373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ja-JP"/>
    </w:rPr>
  </w:style>
  <w:style w:type="paragraph" w:styleId="Bibliography">
    <w:name w:val="Bibliography"/>
    <w:basedOn w:val="Normal"/>
    <w:next w:val="Normal"/>
    <w:uiPriority w:val="37"/>
    <w:unhideWhenUsed/>
    <w:rsid w:val="00AB3732"/>
  </w:style>
  <w:style w:type="character" w:styleId="Hyperlink">
    <w:name w:val="Hyperlink"/>
    <w:basedOn w:val="DefaultParagraphFont"/>
    <w:uiPriority w:val="99"/>
    <w:semiHidden/>
    <w:unhideWhenUsed/>
    <w:rsid w:val="001225A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1956"/>
  </w:style>
  <w:style w:type="paragraph" w:styleId="Heading1">
    <w:name w:val="heading 1"/>
    <w:basedOn w:val="Normal"/>
    <w:next w:val="Normal"/>
    <w:link w:val="Heading1Char"/>
    <w:uiPriority w:val="9"/>
    <w:qFormat/>
    <w:rsid w:val="00AB373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ja-JP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34F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4F72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AB373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ja-JP"/>
    </w:rPr>
  </w:style>
  <w:style w:type="paragraph" w:styleId="Bibliography">
    <w:name w:val="Bibliography"/>
    <w:basedOn w:val="Normal"/>
    <w:next w:val="Normal"/>
    <w:uiPriority w:val="37"/>
    <w:unhideWhenUsed/>
    <w:rsid w:val="00AB3732"/>
  </w:style>
  <w:style w:type="character" w:styleId="Hyperlink">
    <w:name w:val="Hyperlink"/>
    <w:basedOn w:val="DefaultParagraphFont"/>
    <w:uiPriority w:val="99"/>
    <w:semiHidden/>
    <w:unhideWhenUsed/>
    <w:rsid w:val="001225A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rafiqelmansy.com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.XSL" StyleName="MLA">
  <b:Source>
    <b:Tag>Raf141</b:Tag>
    <b:SourceType>DocumentFromInternetSite</b:SourceType>
    <b:Guid>{70BEC916-E3B0-4705-9104-A47E5F3F1AE6}</b:Guid>
    <b:Title>Articles</b:Title>
    <b:InternetSiteTitle>Arabic Calligraphy – Taking A Closer Look</b:InternetSiteTitle>
    <b:Year>2014</b:Year>
    <b:Month>March</b:Month>
    <b:Day>20</b:Day>
    <b:YearAccessed>2019</b:YearAccessed>
    <b:MonthAccessed>March</b:MonthAccessed>
    <b:DayAccessed>19</b:DayAccessed>
    <b:URL>https://www.smashingmagazine.com/2014/03/taking-a-closer-look-at-arabic-calligraphy/</b:URL>
    <b:Author>
      <b:Author>
        <b:NameList>
          <b:Person>
            <b:Middle>Elmansy</b:Middle>
            <b:First>Rafik</b:First>
          </b:Person>
        </b:NameList>
      </b:Author>
    </b:Author>
    <b:RefOrder>1</b:RefOrder>
  </b:Source>
</b:Sources>
</file>

<file path=customXml/itemProps1.xml><?xml version="1.0" encoding="utf-8"?>
<ds:datastoreItem xmlns:ds="http://schemas.openxmlformats.org/officeDocument/2006/customXml" ds:itemID="{F3FB338C-7D12-49CF-8074-1B028F18B7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454</Words>
  <Characters>2592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Simon</cp:lastModifiedBy>
  <cp:revision>2</cp:revision>
  <dcterms:created xsi:type="dcterms:W3CDTF">2019-03-22T06:46:00Z</dcterms:created>
  <dcterms:modified xsi:type="dcterms:W3CDTF">2019-03-22T06:46:00Z</dcterms:modified>
</cp:coreProperties>
</file>